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E" w:rsidRDefault="0065680E">
      <w:pPr>
        <w:jc w:val="center"/>
        <w:rPr>
          <w:b/>
        </w:rPr>
      </w:pPr>
      <w:bookmarkStart w:id="0" w:name="_GoBack"/>
      <w:bookmarkEnd w:id="0"/>
    </w:p>
    <w:p w:rsidR="0065680E" w:rsidRDefault="00A0724D">
      <w:pPr>
        <w:jc w:val="center"/>
        <w:rPr>
          <w:b/>
        </w:rPr>
      </w:pPr>
      <w:r>
        <w:rPr>
          <w:b/>
        </w:rPr>
        <w:t xml:space="preserve">2023-2024 BAHAR DÖNEMİ </w:t>
      </w:r>
    </w:p>
    <w:p w:rsidR="0065680E" w:rsidRDefault="00A0724D">
      <w:pPr>
        <w:jc w:val="center"/>
        <w:rPr>
          <w:b/>
        </w:rPr>
      </w:pPr>
      <w:r>
        <w:rPr>
          <w:b/>
        </w:rPr>
        <w:t>GENEL KÜLTÜR SEÇMELİ 2 DERSLERİ</w:t>
      </w:r>
    </w:p>
    <w:p w:rsidR="0065680E" w:rsidRDefault="0065680E">
      <w:pPr>
        <w:jc w:val="center"/>
      </w:pPr>
    </w:p>
    <w:tbl>
      <w:tblPr>
        <w:tblStyle w:val="a0"/>
        <w:tblW w:w="151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550"/>
        <w:gridCol w:w="2685"/>
        <w:gridCol w:w="2295"/>
        <w:gridCol w:w="1650"/>
        <w:gridCol w:w="2610"/>
        <w:gridCol w:w="2025"/>
      </w:tblGrid>
      <w:tr w:rsidR="0065680E">
        <w:trPr>
          <w:trHeight w:val="532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Yürütücüsü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Bölüm-</w:t>
            </w:r>
          </w:p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Kontenjan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65680E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SNF2080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Türk Halk Oyunları Gr:1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Öğr. Gör. Şener GÜNAY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13:00-14:50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Spor Salonu</w:t>
            </w:r>
          </w:p>
        </w:tc>
      </w:tr>
      <w:tr w:rsidR="0065680E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SNF2080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Türk Halk Oyunları Gr:2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Öğr. Gör. Şener GÜNAY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15:00-16:50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Spor Salonu</w:t>
            </w:r>
          </w:p>
        </w:tc>
      </w:tr>
      <w:tr w:rsidR="0065680E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OKL2250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Beslenme ve Sağlık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Prof. Dr. Remziye CEYLAN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685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BTO2910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Gr.1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Dr.Mesut İRİS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447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PDR2260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Bağımlılık ve Bağımlılıkla Mücadele Gr:1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 xml:space="preserve"> Doç. Dr. Begüm Satıcı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PDR2260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Bağımlılık ve Bağımlılıkla Mücadele Gr:2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 xml:space="preserve"> Doç. Dr. Begüm Satıcı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15:00-16:50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TRO2850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Kültür ve Dil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Dr. Öğr. Üyesi Eda TEKİN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TRO2840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İnsan İlişkileri ve İletişim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Dr. Öğr. Üyesi Talha GÖKTENTÜRK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15.00-16.50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145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FBO2010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 Tarihi ve Felsefesi- Gr.1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Dr.Veysi AKTAŞ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13:00-14:50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210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spacing w:line="240" w:lineRule="auto"/>
            </w:pPr>
            <w:r>
              <w:t>SBO2920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Akıl ve Zeka Oyunları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Prof. Dr. Şahin ORUÇ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13:00-14:50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rPr>
                <w:color w:val="434343"/>
              </w:rPr>
            </w:pPr>
            <w:r>
              <w:t>Çevrimiçi</w:t>
            </w:r>
          </w:p>
        </w:tc>
      </w:tr>
      <w:tr w:rsidR="0065680E">
        <w:trPr>
          <w:trHeight w:val="1180"/>
        </w:trPr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lastRenderedPageBreak/>
              <w:t>SBO2930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Eğitimde Çizgi Roman Kullanımı</w:t>
            </w:r>
          </w:p>
          <w:p w:rsidR="0065680E" w:rsidRDefault="0065680E">
            <w:pPr>
              <w:widowControl w:val="0"/>
              <w:spacing w:line="240" w:lineRule="auto"/>
            </w:pPr>
          </w:p>
          <w:p w:rsidR="0065680E" w:rsidRDefault="0065680E">
            <w:pPr>
              <w:widowControl w:val="0"/>
              <w:spacing w:line="240" w:lineRule="auto"/>
            </w:pPr>
          </w:p>
        </w:tc>
        <w:tc>
          <w:tcPr>
            <w:tcW w:w="26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Doç. Dr. Genç Osman İLHAN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13:00-14:50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SBO2270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spacing w:line="240" w:lineRule="auto"/>
            </w:pPr>
            <w:r>
              <w:t>Osmanlı Türkçesi</w:t>
            </w:r>
          </w:p>
        </w:tc>
        <w:tc>
          <w:tcPr>
            <w:tcW w:w="268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Mustafa ŞEKER</w:t>
            </w:r>
          </w:p>
        </w:tc>
        <w:tc>
          <w:tcPr>
            <w:tcW w:w="229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15:00-17:00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SBO2010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spacing w:line="240" w:lineRule="auto"/>
            </w:pPr>
            <w:r>
              <w:t>Ekonomi ve Girişimcilik</w:t>
            </w:r>
          </w:p>
        </w:tc>
        <w:tc>
          <w:tcPr>
            <w:tcW w:w="268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Öğretim Üyesi Fatih ÖZDEMİR</w:t>
            </w:r>
          </w:p>
        </w:tc>
        <w:tc>
          <w:tcPr>
            <w:tcW w:w="229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13:00-14:50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ING2170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Mesleki İngilizce Gr. 1</w:t>
            </w:r>
          </w:p>
        </w:tc>
        <w:tc>
          <w:tcPr>
            <w:tcW w:w="268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Öğr. Gör. Bülent Arif Güleç</w:t>
            </w:r>
          </w:p>
        </w:tc>
        <w:tc>
          <w:tcPr>
            <w:tcW w:w="229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 xml:space="preserve">Perşembe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13:00-15:00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</w:tc>
      </w:tr>
      <w:tr w:rsidR="0065680E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ING2170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Mesleki İngilizce Gr. 2</w:t>
            </w:r>
          </w:p>
        </w:tc>
        <w:tc>
          <w:tcPr>
            <w:tcW w:w="268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Öğr. Gör. Bülent Arif Güleç</w:t>
            </w:r>
          </w:p>
        </w:tc>
        <w:tc>
          <w:tcPr>
            <w:tcW w:w="2295" w:type="dxa"/>
          </w:tcPr>
          <w:p w:rsidR="0065680E" w:rsidRDefault="00A072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 xml:space="preserve">Perşembe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  <w:jc w:val="center"/>
            </w:pPr>
            <w:r>
              <w:t>15:00-17:00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E" w:rsidRDefault="00A0724D">
            <w:pPr>
              <w:widowControl w:val="0"/>
              <w:spacing w:line="240" w:lineRule="auto"/>
            </w:pPr>
            <w:r>
              <w:t>Çevrimiçi</w:t>
            </w:r>
          </w:p>
          <w:p w:rsidR="0065680E" w:rsidRDefault="0065680E">
            <w:pPr>
              <w:widowControl w:val="0"/>
              <w:spacing w:line="240" w:lineRule="auto"/>
            </w:pPr>
          </w:p>
        </w:tc>
      </w:tr>
    </w:tbl>
    <w:p w:rsidR="0065680E" w:rsidRDefault="0065680E"/>
    <w:sectPr w:rsidR="0065680E">
      <w:pgSz w:w="16834" w:h="11909" w:orient="landscape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680E"/>
    <w:rsid w:val="0065680E"/>
    <w:rsid w:val="00A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+dDn0K1boup45hYQ4Je2wT7nVQ==">CgMxLjA4AHIhMXlhU2Q5Y19TQVdVWmNocXR6Tl81YWptTWpmUzJTN3F0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EB228</cp:lastModifiedBy>
  <cp:revision>2</cp:revision>
  <dcterms:created xsi:type="dcterms:W3CDTF">2024-02-05T13:40:00Z</dcterms:created>
  <dcterms:modified xsi:type="dcterms:W3CDTF">2024-02-05T13:40:00Z</dcterms:modified>
</cp:coreProperties>
</file>